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8D5FA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Материально-техническое обеспечение образовательной деятельности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 w:bidi="ru-RU"/>
        </w:rPr>
      </w:pPr>
      <w:r w:rsidRPr="008D5FA0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  <w:lang w:eastAsia="ru-RU" w:bidi="ru-RU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здоровья.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нашем детском саду  имеются технические средства обучения коллективного и индивидуального пользования для воспитанников, в том числе инвалидов и лиц с ограниченными возможностями здоровья (нарушение речи, нарушение опорно-двигательного аппарата):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gramStart"/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C45198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13</w:t>
      </w:r>
      <w:r w:rsidRPr="008D5FA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групповых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помещения с приёмными, спальными и туалетными комнатами;</w:t>
      </w:r>
      <w:r w:rsidRPr="008D5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В групповых помещениях обеспечен свободный доступ к играм и игрушкам.</w:t>
      </w:r>
      <w:proofErr w:type="gramEnd"/>
      <w:r w:rsidRPr="008D5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 В группах имеются  </w:t>
      </w: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дыхательные тренажеры, игрушки для развития правильного речевого дыхания</w:t>
      </w: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, </w:t>
      </w: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картотеки материалов для автоматизации и дифференциации звуков</w:t>
      </w: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, </w:t>
      </w: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предметные и сюжетные картинки по лексическим темам</w:t>
      </w: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, </w:t>
      </w: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настольно-печатные дидактические игры</w:t>
      </w: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, </w:t>
      </w: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алгоритмы, схемы, </w:t>
      </w:r>
      <w:proofErr w:type="spellStart"/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мнемотаблицы</w:t>
      </w:r>
      <w:proofErr w:type="spellEnd"/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, </w:t>
      </w: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методическая, дидактическая, справочная и художественная литература.</w:t>
      </w:r>
    </w:p>
    <w:p w:rsidR="008D5FA0" w:rsidRPr="008D5FA0" w:rsidRDefault="008D5FA0" w:rsidP="00587B05">
      <w:pPr>
        <w:widowControl w:val="0"/>
        <w:autoSpaceDE w:val="0"/>
        <w:autoSpaceDN w:val="0"/>
        <w:spacing w:before="183" w:after="0" w:line="240" w:lineRule="auto"/>
        <w:ind w:left="280" w:firstLine="72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Учреждение укомплектовано квалифицированными кадрами, о</w:t>
      </w:r>
      <w:r w:rsidR="00587B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существляющими коррекционно-развивающую деятельность:</w:t>
      </w:r>
      <w:r w:rsidRPr="008D5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педагог-психолог,  музыкальный руководитель,  инструктор по физической культуре, медицинский работник.</w:t>
      </w:r>
    </w:p>
    <w:p w:rsid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587B0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музыкальный</w:t>
      </w:r>
      <w:r w:rsidRPr="008D5FA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зал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– оснащен фортепьяно, </w:t>
      </w: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шумовыми музыкальными инструментами, игровыми пособиями, разными видами кукольного театра.</w:t>
      </w:r>
      <w:r w:rsidR="00587B0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587B05" w:rsidRPr="008D5FA0" w:rsidRDefault="00587B05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- </w:t>
      </w:r>
      <w:r w:rsidRPr="00587B0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 w:bidi="ru-RU"/>
        </w:rPr>
        <w:t>физкультурный зал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 -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имеется </w:t>
      </w: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необходимый спортивный инвентарь для занятий, развлечений: мячи разного размера, массажные дорожки, обручи, пособия для подвижных игр и индивидуальной работы с детьми.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- кабинет</w:t>
      </w:r>
      <w:r w:rsidRPr="008D5FA0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педагога-психолога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</w:t>
      </w: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 оснащен современной методической литературой по работе с педагогами, родителями, пособиями по коррекционной работе с детьми. Создана богатая развивающая среда по сенсорному воспитанию, картотека коррекционно-развивающих игр. Имеется разнообразный раздаточный материал для индивидуальной диагностики развития психических процессов у дошкольников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- методический</w:t>
      </w:r>
      <w:r w:rsidRPr="008D5FA0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кабинет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– имеются различные дидактические, методические материалы для детей различного дошкольного возраста с учетом их индивидуальных особенностей.</w:t>
      </w:r>
    </w:p>
    <w:p w:rsidR="00C45198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</w:pPr>
      <w:r w:rsidRPr="008D5FA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- медицинский</w:t>
      </w:r>
      <w:r w:rsidRPr="008D5FA0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кабинет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</w:t>
      </w: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в кабинете имеется достаточное количество медикаментов, специального инвентаря для оказания первой медицинской помощи. 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0" w:name="_GoBack"/>
      <w:bookmarkEnd w:id="0"/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8D5FA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игровые площадки для</w:t>
      </w:r>
      <w:r w:rsidRPr="008D5FA0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прогулок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</w:t>
      </w: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индивидуально оборудованы летними верандами. На участках каждой группы есть песочница, </w:t>
      </w:r>
      <w:proofErr w:type="spellStart"/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мафы</w:t>
      </w:r>
      <w:proofErr w:type="spellEnd"/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.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- спортивная</w:t>
      </w:r>
      <w:r w:rsidRPr="008D5FA0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площадка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– оборудована </w:t>
      </w:r>
      <w:proofErr w:type="spellStart"/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мафами</w:t>
      </w:r>
      <w:proofErr w:type="spellEnd"/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имеется яма для прыжков</w:t>
      </w:r>
      <w:r w:rsidR="00587B0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оздоровительные дорожки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</w:t>
      </w:r>
      <w:r w:rsidRPr="008D5FA0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образования.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Конструктивные особенности </w:t>
      </w:r>
      <w:r w:rsidR="00587B0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здания  МБДОУ «Детский сад № 92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 не предусматривают наличие подъемников,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иные приспособления, обеспечивающие доступ инвалидов и лиц с ограниченными возможностями здоровья (ОВЗ) в образовательной организации. Доступ к кабинетам администрации, методическому и медицинскому кабинетам, туалету обеспечен посредством предоставления сопровождающего лица.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Территория</w:t>
      </w:r>
      <w:r w:rsidR="00587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 w:bidi="ru-RU"/>
        </w:rPr>
        <w:t> МБДОУ «Детский сад № 92</w:t>
      </w: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 w:bidi="ru-RU"/>
        </w:rPr>
        <w:t>»</w:t>
      </w:r>
      <w:r w:rsidRPr="008D5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   асфальтирована или имеет твердое покрытие. </w:t>
      </w: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территории детского сада предусмотрены условия беспрепятственного и удобного передвижения маломобильных групп населения различных групп инвалидов.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пути движения инвалидов по тротуару отсутствуют препятствия и выступающие элементы.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 w:bidi="ru-RU"/>
        </w:rPr>
      </w:pPr>
      <w:r w:rsidRPr="008D5FA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 w:bidi="ru-RU"/>
        </w:rPr>
        <w:t>Учебно-материальное обеспечение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Оборудование групповых помещений, кабинетов специалистов, медицинского кабинета, универсального зала, игры, игрушки и дидактические материалы подобраны в соответствии с реализующейся в </w:t>
      </w:r>
      <w:r w:rsidR="00587B0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 «Детский сад № 92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» основной образовательной программой, соответствующей требованиям СанПиН и ФГОС </w:t>
      </w:r>
      <w:proofErr w:type="gramStart"/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</w:t>
      </w:r>
      <w:proofErr w:type="gramEnd"/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При организации  образовательной, игровой деятельности для лиц с ограниченными возможностями здоровья имеется коррекционное оборудование: </w:t>
      </w:r>
      <w:proofErr w:type="spellStart"/>
      <w:r w:rsidRPr="008D5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фитболы</w:t>
      </w:r>
      <w:proofErr w:type="spellEnd"/>
      <w:r w:rsidRPr="008D5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разного размера, массажные мячи, набивные мячи, массажные дорожки, мягкие спортивные модули. В ДОУ </w:t>
      </w:r>
      <w:proofErr w:type="gramStart"/>
      <w:r w:rsidRPr="008D5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организовано взаимодействие со специалистами  службы ПМПК  обеспечено</w:t>
      </w:r>
      <w:proofErr w:type="gramEnd"/>
      <w:r w:rsidRPr="008D5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</w:t>
      </w:r>
      <w:proofErr w:type="spellStart"/>
      <w:r w:rsidRPr="008D5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психолого</w:t>
      </w:r>
      <w:proofErr w:type="spellEnd"/>
      <w:r w:rsidRPr="008D5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–педагогическое сопровождение воспитанников всех категорий.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 w:bidi="ru-RU"/>
        </w:rPr>
      </w:pPr>
      <w:r w:rsidRPr="008D5FA0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  <w:lang w:eastAsia="ru-RU" w:bidi="ru-RU"/>
        </w:rPr>
        <w:t>Условия охраны здоровья воспитанников, в том числе инвалидов и лиц с ограниченными возможностями здоровья.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Медицинское обслуживание детей осуществляется на основании «Договора на медицинское обслуживание воспитанников муниципального образовательного учреждения» между </w:t>
      </w:r>
      <w:r w:rsidR="00587B0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 «Детский сад № 92» и КДМЦ (Детская поликлиника №6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).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В образовательном учреждении с целью охраны  здоровья воспитанников проводятся следующее мероприятия: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·         проведение профилактических осмотров;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·         мероприятия по обеспечению адаптации в образовательном учреждении;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·         осуществление систематического медицинского </w:t>
      </w:r>
      <w:proofErr w:type="gramStart"/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контроля за</w:t>
      </w:r>
      <w:proofErr w:type="gramEnd"/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 физическим развитием воспитанников и уровнем их заболеваемости;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·         обеспечение контроля за санитарно-гигиеническим состоянием образовательного учреждения;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·         осуществление контроля за физическим,  гигиеническим воспитанием детей, проведением закаливающих мероприятий;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·         осуществление </w:t>
      </w:r>
      <w:proofErr w:type="gramStart"/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контроля за</w:t>
      </w:r>
      <w:proofErr w:type="gramEnd"/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 выполнением санитарных норм и правил.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Согласно СанПиН от 2.4.1.3049-13 разрабатывается: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режим дня детей в ДОУ, с обязательным учетом возраста детей. В режиме обязательно </w:t>
      </w:r>
      <w:proofErr w:type="gramStart"/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отражаются</w:t>
      </w:r>
      <w:proofErr w:type="gramEnd"/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время приема пищи, прогулок, дневного сна.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- 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детском саду проводятся: утренняя гимнастика, подвижные и малоподвижные игры, гимнастика после сна, гигиенические процедуры.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Медицинский персонал осуществляет работу по сохранению и укреплению здоровья и физического развития детей, проведению профилактических мероприятий, соблюдению санитарно-гигиенических норм, режима дня и качества питания.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 w:bidi="ru-RU"/>
        </w:rPr>
      </w:pPr>
      <w:r w:rsidRPr="008D5FA0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  <w:lang w:eastAsia="ru-RU" w:bidi="ru-RU"/>
        </w:rPr>
        <w:t>Условия питания воспитанников обучающихся, в том числе инвалидов и лиц с ограниченными  возможностями здоровья.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Организации питания в детском саду уделяется особое внимание, т.к. здоровье детей невозможно обеспечить без рационального питания. Снабжение детского сада продуктами питания осуществляется на основании заключенных договоров с поставщикам</w:t>
      </w:r>
      <w:proofErr w:type="gramStart"/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 ООО</w:t>
      </w:r>
      <w:proofErr w:type="gramEnd"/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«Школьное питание». Для</w:t>
      </w:r>
      <w:r w:rsidRPr="008D5FA0">
        <w:rPr>
          <w:rFonts w:ascii="Times New Roman" w:eastAsia="Times New Roman" w:hAnsi="Times New Roman" w:cs="Times New Roman"/>
          <w:spacing w:val="51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осуществления</w:t>
      </w:r>
      <w:r w:rsidRPr="008D5FA0">
        <w:rPr>
          <w:rFonts w:ascii="Times New Roman" w:eastAsia="Times New Roman" w:hAnsi="Times New Roman" w:cs="Times New Roman"/>
          <w:spacing w:val="51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выполнения</w:t>
      </w:r>
      <w:r w:rsidRPr="008D5FA0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Типового</w:t>
      </w:r>
      <w:r w:rsidRPr="008D5FA0">
        <w:rPr>
          <w:rFonts w:ascii="Times New Roman" w:eastAsia="Times New Roman" w:hAnsi="Times New Roman" w:cs="Times New Roman"/>
          <w:spacing w:val="51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рациона питания</w:t>
      </w:r>
      <w:r w:rsidRPr="008D5FA0">
        <w:rPr>
          <w:rFonts w:ascii="Times New Roman" w:eastAsia="Times New Roman" w:hAnsi="Times New Roman" w:cs="Times New Roman"/>
          <w:spacing w:val="51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детей в</w:t>
      </w:r>
      <w:r w:rsidRPr="008D5FA0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</w:t>
      </w:r>
      <w:r w:rsidRPr="008D5FA0">
        <w:rPr>
          <w:rFonts w:ascii="Times New Roman" w:eastAsia="Times New Roman" w:hAnsi="Times New Roman" w:cs="Times New Roman"/>
          <w:spacing w:val="56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«Детский</w:t>
      </w:r>
      <w:r w:rsidRPr="008D5FA0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сад</w:t>
      </w:r>
      <w:r w:rsidRPr="008D5FA0">
        <w:rPr>
          <w:rFonts w:ascii="Times New Roman" w:eastAsia="Times New Roman" w:hAnsi="Times New Roman" w:cs="Times New Roman"/>
          <w:spacing w:val="53"/>
          <w:sz w:val="24"/>
          <w:szCs w:val="24"/>
          <w:lang w:eastAsia="ru-RU" w:bidi="ru-RU"/>
        </w:rPr>
        <w:t xml:space="preserve"> </w:t>
      </w:r>
      <w:r w:rsidR="00587B0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№ 92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 имеется пищеблок, оснащенный современным техническим и электрооборудованием, полностью укомплектован штатный состав работников.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Питание 5-ти разовое, максимальное разнообразие рациона, адекватная технологическая и кулинарная обработка продуктов и блюд, обеспечение санитарно-эпидемиологической безопасности питания –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блюд.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Создание отдельного меню для инвалидов и лиц с ограниченными возможностями здоровья не осуществляется.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Рацион питания детей различается по качественному и количественному составу в зависимости от возраста детей и формируется отдельно для групп детей в возрасте от 2 до 3-х лет и от 3-х до 7 лет. </w:t>
      </w:r>
      <w:proofErr w:type="gramStart"/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Контроль за</w:t>
      </w:r>
      <w:proofErr w:type="gramEnd"/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качеством питания,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питания, осуществляет старшая медсестра детского сада. Организация питания</w:t>
      </w:r>
      <w:r w:rsidRPr="008D5FA0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8D5FA0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детском</w:t>
      </w:r>
      <w:r w:rsidRPr="008D5FA0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саду</w:t>
      </w:r>
      <w:r w:rsidRPr="008D5FA0">
        <w:rPr>
          <w:rFonts w:ascii="Times New Roman" w:eastAsia="Times New Roman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должна</w:t>
      </w:r>
      <w:r w:rsidRPr="008D5FA0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сочетаться</w:t>
      </w:r>
      <w:r w:rsidRPr="008D5FA0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r w:rsidRPr="008D5FA0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правильным</w:t>
      </w:r>
      <w:r w:rsidRPr="008D5FA0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питанием</w:t>
      </w:r>
      <w:r w:rsidRPr="008D5FA0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ребенка</w:t>
      </w:r>
      <w:r w:rsidRPr="008D5FA0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8D5FA0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семье.</w:t>
      </w:r>
      <w:r w:rsidRPr="008D5FA0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Нужно</w:t>
      </w:r>
      <w:r w:rsidRPr="008D5FA0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стремиться к тому, чтобы питание вне МБ</w:t>
      </w:r>
      <w:r w:rsidR="00587B0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ДОУ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дополняло рацион, получаемый в организованном коллективе. С этой целью для родителей ежедневно предоставляются сведения о продуктах</w:t>
      </w:r>
      <w:r w:rsidRPr="008D5FA0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8D5FA0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блюдах,</w:t>
      </w:r>
      <w:r w:rsidRPr="008D5FA0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которые</w:t>
      </w:r>
      <w:r w:rsidRPr="008D5FA0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ребенок</w:t>
      </w:r>
      <w:r w:rsidRPr="008D5FA0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получил</w:t>
      </w:r>
      <w:r w:rsidRPr="008D5FA0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8D5FA0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течение</w:t>
      </w:r>
      <w:r w:rsidRPr="008D5FA0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дня</w:t>
      </w:r>
      <w:r w:rsidRPr="008D5FA0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8D5FA0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ДОУ,</w:t>
      </w:r>
      <w:r w:rsidRPr="008D5FA0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</w:t>
      </w:r>
      <w:r w:rsidRPr="008D5FA0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чего</w:t>
      </w:r>
      <w:r w:rsidRPr="008D5FA0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вывешиваются</w:t>
      </w:r>
      <w:r w:rsidRPr="008D5FA0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8D5FA0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группах ежедневный рацион питания (меню). В правильной организации питания детей большое значение имеет создание благоприятной и эмоциональной и окружающей обстановке в группе. Группы обеспечены соответствующей посудой, удобными столами. Блюда подаются детям не слишком горячими,</w:t>
      </w:r>
      <w:r w:rsidRPr="008D5FA0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но</w:t>
      </w:r>
      <w:r w:rsidRPr="008D5FA0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8D5FA0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</w:t>
      </w:r>
      <w:r w:rsidRPr="008D5FA0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холодными.</w:t>
      </w:r>
      <w:r w:rsidRPr="008D5FA0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Воспитатели</w:t>
      </w:r>
      <w:r w:rsidRPr="008D5FA0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приучают</w:t>
      </w:r>
      <w:r w:rsidRPr="008D5FA0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детей</w:t>
      </w:r>
      <w:r w:rsidRPr="008D5FA0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</w:t>
      </w:r>
      <w:r w:rsidRPr="008D5FA0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чистоте</w:t>
      </w:r>
      <w:r w:rsidRPr="008D5FA0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8D5FA0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опрятности</w:t>
      </w:r>
      <w:r w:rsidRPr="008D5FA0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</w:t>
      </w:r>
      <w:r w:rsidRPr="008D5FA0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приеме</w:t>
      </w:r>
      <w:r w:rsidRPr="008D5FA0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пищи. Количество групп в </w:t>
      </w:r>
      <w:r w:rsidR="00587B0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 «Детский сад № 92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 определяется учредителем, предельная наполняемость устанавливается в соответствии с</w:t>
      </w:r>
      <w:r w:rsidRPr="008D5FA0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СанПиН.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D5FA0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здоровья.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Восп</w:t>
      </w:r>
      <w:r w:rsidR="00587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итанники МБДОУ «Детский сад № 92</w:t>
      </w: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»не имеют доступ к информационным системам и информационно-телекоммуникационным сетям, специально оборудованного компьютерного кабинета нет.</w:t>
      </w:r>
    </w:p>
    <w:p w:rsidR="008D5FA0" w:rsidRPr="008D5FA0" w:rsidRDefault="008D5FA0" w:rsidP="00587B05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FA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Электронные образовательные ресурсы,</w:t>
      </w:r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к которым обеспечивается доступ </w:t>
      </w:r>
      <w:proofErr w:type="gramStart"/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8D5F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в том числе приспособленные для использования инвалидами и лицами с ограниченными возможностями здоровья – не предусматривается.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 w:bidi="ru-RU"/>
        </w:rPr>
      </w:pPr>
      <w:r w:rsidRPr="008D5FA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 w:bidi="ru-RU"/>
        </w:rPr>
        <w:t>Информационно-методическое обеспечение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Программно-методическое обеспечение соответствует реализующейся в </w:t>
      </w:r>
      <w:r w:rsidR="00587B0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 «Детский сад № 92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 основной образовательной программе.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 w:bidi="ru-RU"/>
        </w:rPr>
      </w:pPr>
      <w:r w:rsidRPr="008D5FA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 w:bidi="ru-RU"/>
        </w:rPr>
        <w:t>Психолого-педагогическое обеспечение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Предметно-развивающая</w:t>
      </w:r>
      <w:r w:rsidRPr="008D5FA0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среда</w:t>
      </w:r>
      <w:r w:rsidRPr="008D5FA0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8D5FA0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</w:t>
      </w:r>
      <w:r w:rsidRPr="008D5FA0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создана</w:t>
      </w:r>
      <w:r w:rsidRPr="008D5FA0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</w:t>
      </w:r>
      <w:r w:rsidRPr="008D5FA0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основе</w:t>
      </w:r>
      <w:r w:rsidRPr="008D5FA0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методических рекомендаций основной образовательной программы, соответствующей требованиям СанПиН и ФГОС</w:t>
      </w:r>
      <w:r w:rsidRPr="008D5FA0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proofErr w:type="gramStart"/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</w:t>
      </w:r>
      <w:proofErr w:type="gramEnd"/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 w:bidi="ru-RU"/>
        </w:rPr>
      </w:pPr>
      <w:r w:rsidRPr="008D5FA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 w:bidi="ru-RU"/>
        </w:rPr>
        <w:t>Взаимодействие детского сада с другими учреждениями</w:t>
      </w:r>
    </w:p>
    <w:p w:rsidR="008D5FA0" w:rsidRPr="008D5FA0" w:rsidRDefault="00587B05" w:rsidP="00587B05">
      <w:pPr>
        <w:widowControl w:val="0"/>
        <w:autoSpaceDE w:val="0"/>
        <w:autoSpaceDN w:val="0"/>
        <w:spacing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 «Детский сад № 92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Голбакча</w:t>
      </w:r>
      <w:proofErr w:type="spellEnd"/>
      <w:r w:rsidR="008D5FA0"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 осуществляет совместную работу с различными организациями города:</w:t>
      </w:r>
    </w:p>
    <w:p w:rsidR="008D5FA0" w:rsidRPr="008D5FA0" w:rsidRDefault="00587B05" w:rsidP="00587B05">
      <w:pPr>
        <w:widowControl w:val="0"/>
        <w:autoSpaceDE w:val="0"/>
        <w:autoSpaceDN w:val="0"/>
        <w:spacing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СОШ № 24</w:t>
      </w:r>
      <w:r w:rsidR="008D5FA0"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– преемственность дошкольного и начального образования</w:t>
      </w:r>
    </w:p>
    <w:p w:rsidR="008D5FA0" w:rsidRPr="008D5FA0" w:rsidRDefault="00587B05" w:rsidP="00587B05">
      <w:pPr>
        <w:widowControl w:val="0"/>
        <w:autoSpaceDE w:val="0"/>
        <w:autoSpaceDN w:val="0"/>
        <w:spacing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Детская поликлиника № 6</w:t>
      </w:r>
      <w:r w:rsidR="008D5FA0"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осуществляет профилактические и оздоровительные мероприятия;</w:t>
      </w:r>
    </w:p>
    <w:p w:rsidR="008D5FA0" w:rsidRPr="008D5FA0" w:rsidRDefault="008D5FA0" w:rsidP="00587B05">
      <w:pPr>
        <w:widowControl w:val="0"/>
        <w:autoSpaceDE w:val="0"/>
        <w:autoSpaceDN w:val="0"/>
        <w:spacing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ИМЦ – осуществляет оказание научно-методической помощи педагогам, организация семинаров, курсов повышения квалификации педагогов, аттестация педагогических работников;</w:t>
      </w:r>
    </w:p>
    <w:p w:rsidR="008D5FA0" w:rsidRPr="008D5FA0" w:rsidRDefault="008D5FA0" w:rsidP="00587B05">
      <w:pPr>
        <w:widowControl w:val="0"/>
        <w:autoSpaceDE w:val="0"/>
        <w:autoSpaceDN w:val="0"/>
        <w:spacing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НГПУ – осуществляет оказание научно-методической помощи педагогам и родителям в решении проблем воспитания и обучения дошкольников;</w:t>
      </w:r>
    </w:p>
    <w:p w:rsidR="008D5FA0" w:rsidRPr="008D5FA0" w:rsidRDefault="008D5FA0" w:rsidP="00587B05">
      <w:pPr>
        <w:widowControl w:val="0"/>
        <w:autoSpaceDE w:val="0"/>
        <w:autoSpaceDN w:val="0"/>
        <w:spacing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«Городской дворец творчества детей и молодежи» - участие воспитанников и педагогов в городс</w:t>
      </w:r>
      <w:r w:rsidR="00587B0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ких и республиканских конкурсах.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 w:bidi="ru-RU"/>
        </w:rPr>
      </w:pPr>
      <w:r w:rsidRPr="008D5FA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 w:bidi="ru-RU"/>
        </w:rPr>
        <w:t>Финансово-экономическое обеспечение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Федерации.</w:t>
      </w:r>
    </w:p>
    <w:p w:rsidR="008D5FA0" w:rsidRPr="008D5FA0" w:rsidRDefault="008D5FA0" w:rsidP="008D5FA0">
      <w:pPr>
        <w:widowControl w:val="0"/>
        <w:autoSpaceDE w:val="0"/>
        <w:autoSpaceDN w:val="0"/>
        <w:spacing w:before="183" w:after="0" w:line="240" w:lineRule="auto"/>
        <w:ind w:left="2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Финансирование в МБДОУ «Детский сад </w:t>
      </w:r>
      <w:r w:rsidR="00587B0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№ 92 «</w:t>
      </w:r>
      <w:proofErr w:type="spellStart"/>
      <w:r w:rsidR="00587B0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Голбакча</w:t>
      </w:r>
      <w:proofErr w:type="spellEnd"/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 осуществляется через бюджетные средства.</w:t>
      </w:r>
      <w:r w:rsidRPr="008D5FA0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Средства,</w:t>
      </w:r>
      <w:r w:rsidRPr="008D5FA0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выделенные</w:t>
      </w:r>
      <w:r w:rsidRPr="008D5FA0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</w:t>
      </w:r>
      <w:r w:rsidRPr="008D5FA0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финансирование</w:t>
      </w:r>
      <w:r w:rsidRPr="008D5FA0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детского</w:t>
      </w:r>
      <w:r w:rsidRPr="008D5FA0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сада,</w:t>
      </w:r>
      <w:r w:rsidRPr="008D5FA0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распределяются</w:t>
      </w:r>
      <w:r w:rsidRPr="008D5FA0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следующие статьи:</w:t>
      </w:r>
    </w:p>
    <w:p w:rsidR="008D5FA0" w:rsidRPr="008D5FA0" w:rsidRDefault="008D5FA0" w:rsidP="00587B0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питание</w:t>
      </w:r>
    </w:p>
    <w:p w:rsidR="008D5FA0" w:rsidRPr="008D5FA0" w:rsidRDefault="008D5FA0" w:rsidP="00587B0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заработная плата сотрудникам</w:t>
      </w:r>
    </w:p>
    <w:p w:rsidR="008D5FA0" w:rsidRPr="008D5FA0" w:rsidRDefault="008D5FA0" w:rsidP="00587B0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коммунальные</w:t>
      </w:r>
      <w:r w:rsidRPr="008D5FA0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услуги</w:t>
      </w:r>
    </w:p>
    <w:p w:rsidR="008D5FA0" w:rsidRPr="008D5FA0" w:rsidRDefault="008D5FA0" w:rsidP="00587B0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услуги</w:t>
      </w:r>
      <w:r w:rsidRPr="008D5FA0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связи,</w:t>
      </w:r>
    </w:p>
    <w:p w:rsidR="008D5FA0" w:rsidRPr="008D5FA0" w:rsidRDefault="008D5FA0" w:rsidP="00587B0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работы по содержанию</w:t>
      </w:r>
      <w:r w:rsidRPr="008D5FA0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помещения.</w:t>
      </w:r>
    </w:p>
    <w:p w:rsidR="002632A0" w:rsidRDefault="008D5FA0" w:rsidP="00587B05">
      <w:pPr>
        <w:spacing w:line="240" w:lineRule="auto"/>
      </w:pPr>
      <w:r w:rsidRPr="008D5F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Оплачиваются все расходы, связанные с обслуживанием здания и прилегающей территории. Приобретаются технические средства и мягкий инвентарь. Развивается информационная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система.</w:t>
      </w:r>
    </w:p>
    <w:sectPr w:rsidR="002632A0" w:rsidSect="00C4519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729E2"/>
    <w:multiLevelType w:val="hybridMultilevel"/>
    <w:tmpl w:val="21028B18"/>
    <w:lvl w:ilvl="0" w:tplc="0419000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FA0"/>
    <w:rsid w:val="002632A0"/>
    <w:rsid w:val="00587B05"/>
    <w:rsid w:val="008D5FA0"/>
    <w:rsid w:val="00C4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1604</Words>
  <Characters>9146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Капелька</dc:creator>
  <cp:lastModifiedBy>Дом</cp:lastModifiedBy>
  <cp:revision>3</cp:revision>
  <dcterms:created xsi:type="dcterms:W3CDTF">2020-05-22T08:49:00Z</dcterms:created>
  <dcterms:modified xsi:type="dcterms:W3CDTF">2020-05-26T08:38:00Z</dcterms:modified>
</cp:coreProperties>
</file>